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2012 года на кафедре педагогики прошел семинар </w:t>
      </w:r>
      <w:r w:rsidRPr="003C57DD">
        <w:rPr>
          <w:rFonts w:ascii="Times New Roman" w:hAnsi="Times New Roman" w:cs="Times New Roman"/>
          <w:b/>
          <w:sz w:val="28"/>
          <w:szCs w:val="28"/>
        </w:rPr>
        <w:t>«Пути повышения качества педагогической практики студентов»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DD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семинара включала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сообщения:</w:t>
      </w:r>
    </w:p>
    <w:p w:rsidR="00CC2B54" w:rsidRPr="002369EE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EE">
        <w:rPr>
          <w:rFonts w:ascii="Times New Roman" w:hAnsi="Times New Roman" w:cs="Times New Roman"/>
          <w:b/>
          <w:bCs/>
          <w:sz w:val="28"/>
          <w:szCs w:val="28"/>
        </w:rPr>
        <w:t>Организационные аспекты педагогической пра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ктики студентов в УО «МГПУ им. И.П. </w:t>
      </w:r>
      <w:proofErr w:type="spellStart"/>
      <w:r w:rsidRPr="002369EE">
        <w:rPr>
          <w:rFonts w:ascii="Times New Roman" w:hAnsi="Times New Roman" w:cs="Times New Roman"/>
          <w:b/>
          <w:bCs/>
          <w:sz w:val="28"/>
          <w:szCs w:val="28"/>
        </w:rPr>
        <w:t>Шамякина</w:t>
      </w:r>
      <w:proofErr w:type="spellEnd"/>
      <w:r w:rsidRPr="002369E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369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2369EE">
        <w:rPr>
          <w:rFonts w:ascii="Times New Roman" w:hAnsi="Times New Roman" w:cs="Times New Roman"/>
          <w:sz w:val="28"/>
          <w:szCs w:val="28"/>
        </w:rPr>
        <w:t>Сазанчук</w:t>
      </w:r>
      <w:proofErr w:type="spellEnd"/>
      <w:r w:rsidRPr="00236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EE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3C57DD">
        <w:rPr>
          <w:rFonts w:ascii="Times New Roman" w:hAnsi="Times New Roman" w:cs="Times New Roman"/>
          <w:bCs/>
          <w:sz w:val="28"/>
          <w:szCs w:val="28"/>
        </w:rPr>
        <w:t>);</w:t>
      </w:r>
    </w:p>
    <w:p w:rsidR="00CC2B54" w:rsidRPr="002369EE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EE">
        <w:rPr>
          <w:rFonts w:ascii="Times New Roman" w:hAnsi="Times New Roman" w:cs="Times New Roman"/>
          <w:b/>
          <w:bCs/>
          <w:sz w:val="28"/>
          <w:szCs w:val="28"/>
        </w:rPr>
        <w:t>Знач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 педагогической практики в </w:t>
      </w:r>
      <w:r w:rsidRPr="002369EE">
        <w:rPr>
          <w:rFonts w:ascii="Times New Roman" w:hAnsi="Times New Roman" w:cs="Times New Roman"/>
          <w:b/>
          <w:bCs/>
          <w:sz w:val="28"/>
          <w:szCs w:val="28"/>
        </w:rPr>
        <w:t>процессе профессиона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льного становления студентов в </w:t>
      </w:r>
      <w:r w:rsidRPr="002369EE">
        <w:rPr>
          <w:rFonts w:ascii="Times New Roman" w:hAnsi="Times New Roman" w:cs="Times New Roman"/>
          <w:b/>
          <w:bCs/>
          <w:sz w:val="28"/>
          <w:szCs w:val="28"/>
        </w:rPr>
        <w:t xml:space="preserve">условиях реформирования высшей школы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r w:rsidRPr="002369EE">
        <w:rPr>
          <w:rFonts w:ascii="Times New Roman" w:hAnsi="Times New Roman" w:cs="Times New Roman"/>
          <w:sz w:val="28"/>
          <w:szCs w:val="28"/>
        </w:rPr>
        <w:t>Савенко, 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2B54" w:rsidRPr="002369EE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EE">
        <w:rPr>
          <w:rFonts w:ascii="Times New Roman" w:hAnsi="Times New Roman" w:cs="Times New Roman"/>
          <w:b/>
          <w:bCs/>
          <w:sz w:val="28"/>
          <w:szCs w:val="28"/>
        </w:rPr>
        <w:t>Результаты мониторинга готовности студенто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 практической деятельности в </w:t>
      </w:r>
      <w:r w:rsidRPr="002369EE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369EE">
        <w:rPr>
          <w:rFonts w:ascii="Times New Roman" w:hAnsi="Times New Roman" w:cs="Times New Roman"/>
          <w:sz w:val="28"/>
          <w:szCs w:val="28"/>
        </w:rPr>
        <w:t>Т. В. </w:t>
      </w:r>
      <w:proofErr w:type="spellStart"/>
      <w:r w:rsidRPr="002369EE">
        <w:rPr>
          <w:rFonts w:ascii="Times New Roman" w:hAnsi="Times New Roman" w:cs="Times New Roman"/>
          <w:sz w:val="28"/>
          <w:szCs w:val="28"/>
        </w:rPr>
        <w:t>Палиева</w:t>
      </w:r>
      <w:proofErr w:type="spellEnd"/>
      <w:r w:rsidRPr="00236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EE"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современной школы к </w:t>
      </w:r>
      <w:r w:rsidRPr="002369EE">
        <w:rPr>
          <w:rFonts w:ascii="Times New Roman" w:hAnsi="Times New Roman" w:cs="Times New Roman"/>
          <w:b/>
          <w:bCs/>
          <w:sz w:val="28"/>
          <w:szCs w:val="28"/>
        </w:rPr>
        <w:t>профессиональной квалификации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2369EE">
        <w:rPr>
          <w:rFonts w:ascii="Times New Roman" w:hAnsi="Times New Roman" w:cs="Times New Roman"/>
          <w:sz w:val="28"/>
          <w:szCs w:val="28"/>
        </w:rPr>
        <w:t>Тылькович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69EE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и идеологической работе СШ №14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2B54" w:rsidRPr="003C57DD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</w:t>
      </w:r>
      <w:r w:rsidRPr="003C57DD">
        <w:rPr>
          <w:rFonts w:ascii="Times New Roman" w:hAnsi="Times New Roman" w:cs="Times New Roman"/>
          <w:b/>
          <w:bCs/>
          <w:sz w:val="28"/>
          <w:szCs w:val="28"/>
        </w:rPr>
        <w:t>Педагогическая практика: проблемы и пути их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133A87">
        <w:rPr>
          <w:rFonts w:ascii="Times New Roman" w:hAnsi="Times New Roman" w:cs="Times New Roman"/>
          <w:bCs/>
          <w:sz w:val="28"/>
          <w:szCs w:val="28"/>
        </w:rPr>
        <w:t xml:space="preserve">на котором </w:t>
      </w:r>
      <w:r>
        <w:rPr>
          <w:rFonts w:ascii="Times New Roman" w:hAnsi="Times New Roman" w:cs="Times New Roman"/>
          <w:bCs/>
          <w:sz w:val="28"/>
          <w:szCs w:val="28"/>
        </w:rPr>
        <w:t>обсуждались следующие вопросы:</w:t>
      </w:r>
    </w:p>
    <w:p w:rsidR="00CC2B54" w:rsidRPr="003C57DD" w:rsidRDefault="00CC2B54" w:rsidP="00CC2B54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DD">
        <w:rPr>
          <w:rFonts w:ascii="Times New Roman" w:hAnsi="Times New Roman" w:cs="Times New Roman"/>
          <w:sz w:val="28"/>
          <w:szCs w:val="28"/>
        </w:rPr>
        <w:t>Определите наиболее острые проблемы организации и проведения педагогической практики в школе.</w:t>
      </w:r>
    </w:p>
    <w:p w:rsidR="00CC2B54" w:rsidRPr="003C57DD" w:rsidRDefault="00CC2B54" w:rsidP="00CC2B54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DD">
        <w:rPr>
          <w:rFonts w:ascii="Times New Roman" w:hAnsi="Times New Roman" w:cs="Times New Roman"/>
          <w:sz w:val="28"/>
          <w:szCs w:val="28"/>
        </w:rPr>
        <w:t>Проблемы оценки результатов педагогической деятельности студента на практике.</w:t>
      </w:r>
    </w:p>
    <w:p w:rsidR="00CC2B54" w:rsidRPr="003C57DD" w:rsidRDefault="00CC2B54" w:rsidP="00CC2B54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DD">
        <w:rPr>
          <w:rFonts w:ascii="Times New Roman" w:hAnsi="Times New Roman" w:cs="Times New Roman"/>
          <w:sz w:val="28"/>
          <w:szCs w:val="28"/>
        </w:rPr>
        <w:t>Предложите пути совершенствования качества практической подготовки студентов.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ректор УО МГПУ имени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доктор биологических наук, профессор В.В. Валетов, первый проректор, кандидат педагогических наук, доцент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УМО, руководитель практик, деканы факультетов, преподаватели кафедр, организующих педагогическую практику на факультетах, учителя школ г. Мозыря.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работу семинара </w:t>
      </w:r>
      <w:r w:rsidRPr="00133A87">
        <w:rPr>
          <w:rFonts w:ascii="Times New Roman" w:hAnsi="Times New Roman" w:cs="Times New Roman"/>
          <w:sz w:val="28"/>
          <w:szCs w:val="28"/>
        </w:rPr>
        <w:t xml:space="preserve">ректор УО МГПУ имени И.П. </w:t>
      </w:r>
      <w:proofErr w:type="spellStart"/>
      <w:r w:rsidRPr="00133A87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133A87">
        <w:rPr>
          <w:rFonts w:ascii="Times New Roman" w:hAnsi="Times New Roman" w:cs="Times New Roman"/>
          <w:sz w:val="28"/>
          <w:szCs w:val="28"/>
        </w:rPr>
        <w:t xml:space="preserve"> доктор биологических наук, профессор В.В. Валетов</w:t>
      </w:r>
      <w:r>
        <w:rPr>
          <w:rFonts w:ascii="Times New Roman" w:hAnsi="Times New Roman" w:cs="Times New Roman"/>
          <w:sz w:val="28"/>
          <w:szCs w:val="28"/>
        </w:rPr>
        <w:t xml:space="preserve">, который обратил внимание присутствующих на актуальность темы, прокомментировал портрет будущего педагога, молодого специалиста и важность в реализации профессиональных качеств будущего специалиста педагогической практики. </w:t>
      </w:r>
    </w:p>
    <w:p w:rsidR="00CC2B54" w:rsidRPr="00A95AFB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 сообщением «</w:t>
      </w:r>
      <w:r w:rsidRPr="00BD74C4">
        <w:rPr>
          <w:rFonts w:ascii="Times New Roman" w:hAnsi="Times New Roman" w:cs="Times New Roman"/>
          <w:b/>
          <w:sz w:val="28"/>
          <w:szCs w:val="28"/>
        </w:rPr>
        <w:t xml:space="preserve">Организационные аспекты педагогической практики студентов в УО МГПУ им. И.П. </w:t>
      </w:r>
      <w:proofErr w:type="spellStart"/>
      <w:r w:rsidRPr="00BD74C4">
        <w:rPr>
          <w:rFonts w:ascii="Times New Roman" w:hAnsi="Times New Roman" w:cs="Times New Roman"/>
          <w:b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95AFB">
        <w:rPr>
          <w:rFonts w:ascii="Times New Roman" w:hAnsi="Times New Roman" w:cs="Times New Roman"/>
          <w:sz w:val="28"/>
          <w:szCs w:val="28"/>
        </w:rPr>
        <w:t xml:space="preserve">выступила Е.А. </w:t>
      </w:r>
      <w:proofErr w:type="spellStart"/>
      <w:r w:rsidRPr="00A95AFB">
        <w:rPr>
          <w:rFonts w:ascii="Times New Roman" w:hAnsi="Times New Roman" w:cs="Times New Roman"/>
          <w:sz w:val="28"/>
          <w:szCs w:val="28"/>
        </w:rPr>
        <w:t>Сазанчук</w:t>
      </w:r>
      <w:proofErr w:type="spellEnd"/>
      <w:r w:rsidRPr="00A95AFB">
        <w:rPr>
          <w:rFonts w:ascii="Times New Roman" w:hAnsi="Times New Roman" w:cs="Times New Roman"/>
          <w:sz w:val="28"/>
          <w:szCs w:val="28"/>
        </w:rPr>
        <w:t>, руководитель практики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Pr="00FB0E03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2B54" w:rsidSect="00E71AE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5935">
        <w:rPr>
          <w:rFonts w:ascii="Times New Roman" w:hAnsi="Times New Roman" w:cs="Times New Roman"/>
          <w:bCs/>
          <w:iCs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817B1">
        <w:rPr>
          <w:rFonts w:ascii="Times New Roman" w:hAnsi="Times New Roman" w:cs="Times New Roman"/>
          <w:bCs/>
          <w:iCs/>
          <w:sz w:val="28"/>
          <w:szCs w:val="28"/>
        </w:rPr>
        <w:t>Т.Н. Савенко, кандидат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817B1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педагогических наук, доцент</w:t>
      </w:r>
      <w:r>
        <w:rPr>
          <w:rFonts w:ascii="Times New Roman" w:hAnsi="Times New Roman" w:cs="Times New Roman"/>
          <w:bCs/>
          <w:iCs/>
          <w:sz w:val="28"/>
          <w:szCs w:val="28"/>
        </w:rPr>
        <w:t>а: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Pr="008817B1">
        <w:rPr>
          <w:rFonts w:ascii="Times New Roman" w:hAnsi="Times New Roman" w:cs="Times New Roman"/>
          <w:b/>
          <w:bCs/>
          <w:iCs/>
          <w:sz w:val="28"/>
          <w:szCs w:val="28"/>
        </w:rPr>
        <w:t>Значение педагогической практики в процессе профессионального становления студентов в условиях реформирования высшей школы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8817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05935">
        <w:rPr>
          <w:rFonts w:ascii="Times New Roman" w:hAnsi="Times New Roman" w:cs="Times New Roman"/>
          <w:bCs/>
          <w:iCs/>
          <w:sz w:val="28"/>
          <w:szCs w:val="28"/>
        </w:rPr>
        <w:t>подготовлено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05935">
        <w:rPr>
          <w:rFonts w:ascii="Times New Roman" w:hAnsi="Times New Roman" w:cs="Times New Roman"/>
          <w:bCs/>
          <w:iCs/>
          <w:sz w:val="28"/>
          <w:szCs w:val="28"/>
        </w:rPr>
        <w:t>к семинару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2B54" w:rsidRPr="008817B1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17B1">
        <w:rPr>
          <w:rFonts w:ascii="Times New Roman" w:hAnsi="Times New Roman" w:cs="Times New Roman"/>
          <w:bCs/>
          <w:iCs/>
          <w:sz w:val="28"/>
          <w:szCs w:val="28"/>
        </w:rPr>
        <w:t xml:space="preserve">Тезисы </w:t>
      </w:r>
      <w:proofErr w:type="gramStart"/>
      <w:r w:rsidRPr="008817B1">
        <w:rPr>
          <w:rFonts w:ascii="Times New Roman" w:hAnsi="Times New Roman" w:cs="Times New Roman"/>
          <w:bCs/>
          <w:iCs/>
          <w:sz w:val="28"/>
          <w:szCs w:val="28"/>
        </w:rPr>
        <w:t>информационного</w:t>
      </w:r>
      <w:proofErr w:type="gramEnd"/>
      <w:r w:rsidRPr="008817B1">
        <w:rPr>
          <w:rFonts w:ascii="Times New Roman" w:hAnsi="Times New Roman" w:cs="Times New Roman"/>
          <w:bCs/>
          <w:iCs/>
          <w:sz w:val="28"/>
          <w:szCs w:val="28"/>
        </w:rPr>
        <w:t xml:space="preserve"> сообщением</w:t>
      </w:r>
      <w:r w:rsidRPr="008817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«Организационные аспекты педагогической практики студентов в УО МГПУ им. И.П. </w:t>
      </w:r>
      <w:proofErr w:type="spellStart"/>
      <w:r w:rsidRPr="008817B1">
        <w:rPr>
          <w:rFonts w:ascii="Times New Roman" w:hAnsi="Times New Roman" w:cs="Times New Roman"/>
          <w:b/>
          <w:bCs/>
          <w:iCs/>
          <w:sz w:val="28"/>
          <w:szCs w:val="28"/>
        </w:rPr>
        <w:t>Шамякина</w:t>
      </w:r>
      <w:proofErr w:type="spellEnd"/>
      <w:r w:rsidRPr="008817B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C2B54" w:rsidRPr="00F05935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935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реалии реформирования высшей школы, значимые для переосмысления и реорганизации педагогической практики:</w:t>
      </w:r>
    </w:p>
    <w:p w:rsidR="00CC2B54" w:rsidRPr="00E10F80" w:rsidRDefault="00CC2B54" w:rsidP="00CC2B5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F80">
        <w:rPr>
          <w:rFonts w:ascii="Times New Roman" w:hAnsi="Times New Roman" w:cs="Times New Roman"/>
          <w:bCs/>
          <w:sz w:val="28"/>
          <w:szCs w:val="28"/>
        </w:rPr>
        <w:t>Практикоориентированность</w:t>
      </w:r>
      <w:proofErr w:type="spellEnd"/>
      <w:r w:rsidRPr="00E10F80">
        <w:rPr>
          <w:rFonts w:ascii="Times New Roman" w:hAnsi="Times New Roman" w:cs="Times New Roman"/>
          <w:bCs/>
          <w:sz w:val="28"/>
          <w:szCs w:val="28"/>
        </w:rPr>
        <w:t xml:space="preserve"> профессионально-педагогической подготовки. Увеличение количества часов на производственные практики.</w:t>
      </w:r>
    </w:p>
    <w:p w:rsidR="00CC2B54" w:rsidRPr="00E10F80" w:rsidRDefault="00CC2B54" w:rsidP="00CC2B5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Тенденция к сокращению номенклатуры и часов для преподавания дисциплин общенаучного цикла.</w:t>
      </w:r>
    </w:p>
    <w:p w:rsidR="00CC2B54" w:rsidRPr="00E10F80" w:rsidRDefault="00CC2B54" w:rsidP="00CC2B5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Сокращение сроков обучения в ву</w:t>
      </w:r>
      <w:proofErr w:type="gramStart"/>
      <w:r w:rsidRPr="00E10F80">
        <w:rPr>
          <w:rFonts w:ascii="Times New Roman" w:hAnsi="Times New Roman" w:cs="Times New Roman"/>
          <w:bCs/>
          <w:sz w:val="28"/>
          <w:szCs w:val="28"/>
        </w:rPr>
        <w:t>з(</w:t>
      </w:r>
      <w:proofErr w:type="gramEnd"/>
      <w:r w:rsidRPr="00E10F80">
        <w:rPr>
          <w:rFonts w:ascii="Times New Roman" w:hAnsi="Times New Roman" w:cs="Times New Roman"/>
          <w:bCs/>
          <w:sz w:val="28"/>
          <w:szCs w:val="28"/>
        </w:rPr>
        <w:t>е).</w:t>
      </w:r>
    </w:p>
    <w:p w:rsidR="00CC2B54" w:rsidRPr="00E10F80" w:rsidRDefault="00CC2B54" w:rsidP="00CC2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iCs/>
          <w:sz w:val="28"/>
          <w:szCs w:val="28"/>
        </w:rPr>
        <w:t>Педагогическая практика в ву</w:t>
      </w:r>
      <w:proofErr w:type="gramStart"/>
      <w:r w:rsidRPr="00E10F80">
        <w:rPr>
          <w:rFonts w:ascii="Times New Roman" w:hAnsi="Times New Roman" w:cs="Times New Roman"/>
          <w:bCs/>
          <w:iCs/>
          <w:sz w:val="28"/>
          <w:szCs w:val="28"/>
        </w:rPr>
        <w:t>з(</w:t>
      </w:r>
      <w:proofErr w:type="gramEnd"/>
      <w:r w:rsidRPr="00E10F80">
        <w:rPr>
          <w:rFonts w:ascii="Times New Roman" w:hAnsi="Times New Roman" w:cs="Times New Roman"/>
          <w:bCs/>
          <w:iCs/>
          <w:sz w:val="28"/>
          <w:szCs w:val="28"/>
        </w:rPr>
        <w:t>е) служит связующим звеном между теоретическим обучением студента и будущей самостоятельной работой в школе. Она позволяет осуществлять подготовку к деятельности в качестве учителя-воспитателя, формировать комплекс педагогических умений и навыков.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eastAsia="+mj-ea" w:hAnsi="Times New Roman" w:cs="Times New Roman"/>
          <w:b/>
          <w:bCs/>
          <w:iCs/>
          <w:color w:val="000000"/>
          <w:sz w:val="28"/>
          <w:szCs w:val="28"/>
        </w:rPr>
        <w:t>Общее целеполагание всех видов педагогических практик:</w:t>
      </w:r>
    </w:p>
    <w:p w:rsidR="00CC2B54" w:rsidRPr="00E10F80" w:rsidRDefault="00CC2B54" w:rsidP="00CC2B54">
      <w:pPr>
        <w:pStyle w:val="a3"/>
        <w:numPr>
          <w:ilvl w:val="0"/>
          <w:numId w:val="8"/>
        </w:numPr>
        <w:tabs>
          <w:tab w:val="clear" w:pos="1287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Закрепление, углубление и обогащение общепедагогических, психологических, методических, гигиенических и специальных знаний, их применение в решении конкретных педагогических проблем.</w:t>
      </w:r>
    </w:p>
    <w:p w:rsidR="00CC2B54" w:rsidRPr="00E10F80" w:rsidRDefault="00CC2B54" w:rsidP="00CC2B54">
      <w:pPr>
        <w:pStyle w:val="a3"/>
        <w:numPr>
          <w:ilvl w:val="0"/>
          <w:numId w:val="8"/>
        </w:numPr>
        <w:tabs>
          <w:tab w:val="clear" w:pos="1287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Формирование и развитие у будущего учителя педагогических умений и навыков и профессионально значимых личностных качеств.</w:t>
      </w:r>
    </w:p>
    <w:p w:rsidR="00CC2B54" w:rsidRPr="00E10F80" w:rsidRDefault="00CC2B54" w:rsidP="00CC2B54">
      <w:pPr>
        <w:pStyle w:val="a3"/>
        <w:numPr>
          <w:ilvl w:val="0"/>
          <w:numId w:val="8"/>
        </w:numPr>
        <w:tabs>
          <w:tab w:val="clear" w:pos="1287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Выработка творческого подхода к профессиональной деятельности.</w:t>
      </w:r>
    </w:p>
    <w:p w:rsidR="00CC2B54" w:rsidRPr="00E10F80" w:rsidRDefault="00CC2B54" w:rsidP="00CC2B54">
      <w:pPr>
        <w:pStyle w:val="a3"/>
        <w:numPr>
          <w:ilvl w:val="0"/>
          <w:numId w:val="8"/>
        </w:numPr>
        <w:tabs>
          <w:tab w:val="clear" w:pos="1287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Посильное включение в решение задач, стоящих перед учебно-воспитательным учреждением</w:t>
      </w:r>
    </w:p>
    <w:p w:rsidR="00CC2B54" w:rsidRPr="0094458C" w:rsidRDefault="00CC2B54" w:rsidP="00CC2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умения и навыки</w:t>
      </w:r>
      <w:r w:rsidRPr="009445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94458C">
        <w:rPr>
          <w:rFonts w:ascii="Times New Roman" w:hAnsi="Times New Roman" w:cs="Times New Roman"/>
          <w:sz w:val="28"/>
          <w:szCs w:val="28"/>
        </w:rPr>
        <w:t>(умения организовывать учебно-познавательную деятельность учащихся во всей полноте ее цикла: восприятие, осмысление, запоминание, применение знаний на практике, прочное их усвоение).</w:t>
      </w:r>
    </w:p>
    <w:p w:rsidR="00CC2B54" w:rsidRDefault="00CC2B54" w:rsidP="00CC2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 умения и навыки </w:t>
      </w:r>
      <w:r w:rsidRPr="00493979">
        <w:rPr>
          <w:rFonts w:ascii="Times New Roman" w:hAnsi="Times New Roman" w:cs="Times New Roman"/>
          <w:sz w:val="28"/>
          <w:szCs w:val="28"/>
        </w:rPr>
        <w:t>(</w:t>
      </w:r>
      <w:r w:rsidRPr="0094458C">
        <w:rPr>
          <w:rFonts w:ascii="Times New Roman" w:hAnsi="Times New Roman" w:cs="Times New Roman"/>
          <w:sz w:val="28"/>
          <w:szCs w:val="28"/>
        </w:rPr>
        <w:t>связаны с тем влиянием педагога, которое оказывает на учеников его коммуникабельность, личностное обаяние, нравственная культура; умение организовывать истинное педагогическое общение с учащимися, побуждать их своим положительным примером к активной разнообразной деятельности).</w:t>
      </w:r>
    </w:p>
    <w:p w:rsidR="00CC2B54" w:rsidRPr="002D1294" w:rsidRDefault="00CC2B54" w:rsidP="00CC2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Аналитико-оценочные умения и навыки </w:t>
      </w:r>
      <w:r w:rsidRPr="002D1294">
        <w:rPr>
          <w:rFonts w:ascii="Times New Roman" w:hAnsi="Times New Roman" w:cs="Times New Roman"/>
          <w:sz w:val="28"/>
          <w:szCs w:val="28"/>
        </w:rPr>
        <w:t>(умения анализировать ход обучения и воспитания, выявлять в них положительные стороны, видеть свои  и чужие просчеты и недостатки, успехи и достоинства в организации работы с детьми, оценивать результаты учебно-познавательной и других видов деятельности учащихся и т.д.).</w:t>
      </w:r>
    </w:p>
    <w:p w:rsidR="00CC2B54" w:rsidRPr="002D1294" w:rsidRDefault="00CC2B54" w:rsidP="00CC2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Исследовательско</w:t>
      </w:r>
      <w:proofErr w:type="spellEnd"/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-творческие умения и навыки </w:t>
      </w:r>
      <w:r w:rsidRPr="002D1294">
        <w:rPr>
          <w:rFonts w:ascii="Times New Roman" w:hAnsi="Times New Roman" w:cs="Times New Roman"/>
          <w:sz w:val="28"/>
          <w:szCs w:val="28"/>
        </w:rPr>
        <w:t xml:space="preserve">(применение педагогической теории по своему  существу требует от учителя определенного творчества и научного поиска. </w:t>
      </w:r>
      <w:proofErr w:type="gramEnd"/>
    </w:p>
    <w:p w:rsidR="00CC2B54" w:rsidRPr="002D129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 xml:space="preserve">Педагогические идеи, усвоенные в рамках педагогического знания, отражают типичные учебно-воспитательные ситуации и положения, которые необходимо адаптировать в конкретных педагогических условиях. </w:t>
      </w:r>
      <w:proofErr w:type="gramStart"/>
      <w:r w:rsidRPr="002D1294">
        <w:rPr>
          <w:rFonts w:ascii="Times New Roman" w:hAnsi="Times New Roman" w:cs="Times New Roman"/>
          <w:sz w:val="28"/>
          <w:szCs w:val="28"/>
        </w:rPr>
        <w:t>Это обстоятельство требует от педагога развития и формирования творческих умений и навыков и креативности как личностного качества).</w:t>
      </w:r>
      <w:proofErr w:type="gramEnd"/>
    </w:p>
    <w:p w:rsidR="00CC2B54" w:rsidRPr="00493979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 и навыки профессионально-личностного саморазвития:</w:t>
      </w:r>
    </w:p>
    <w:p w:rsidR="00CC2B54" w:rsidRPr="00E10F80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Умения и навыки по самоусовершенствованию педагогически целесообразного внешнего вида учителя.</w:t>
      </w:r>
    </w:p>
    <w:p w:rsidR="00CC2B54" w:rsidRPr="00E10F80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Умения по саморазвитию педагогических способностей.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Умения развивать в себе педагогическую направленность личности.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iCs/>
          <w:sz w:val="28"/>
          <w:szCs w:val="28"/>
        </w:rPr>
        <w:t>В конечном итоге достижение целей и решение задач педагогической практики обусловливают формирование учителя, соответствующего современным требованиям.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b/>
          <w:bCs/>
          <w:sz w:val="28"/>
          <w:szCs w:val="28"/>
        </w:rPr>
        <w:t>Требования к современному уроку можно классифицировать по следующим основным направлениям:</w:t>
      </w:r>
    </w:p>
    <w:p w:rsidR="00CC2B54" w:rsidRPr="002D1294" w:rsidRDefault="00CC2B54" w:rsidP="00CC2B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Общепедагогические требования.</w:t>
      </w:r>
    </w:p>
    <w:p w:rsidR="00CC2B54" w:rsidRPr="002D1294" w:rsidRDefault="00CC2B54" w:rsidP="00CC2B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Дидактические (образовательные требования).</w:t>
      </w:r>
    </w:p>
    <w:p w:rsidR="00CC2B54" w:rsidRPr="002D1294" w:rsidRDefault="00CC2B54" w:rsidP="00CC2B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Воспитательные и развивающие требования.</w:t>
      </w:r>
    </w:p>
    <w:p w:rsidR="00CC2B54" w:rsidRPr="002D1294" w:rsidRDefault="00CC2B54" w:rsidP="00CC2B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Организационные требования.</w:t>
      </w:r>
    </w:p>
    <w:p w:rsidR="00CC2B54" w:rsidRPr="002D1294" w:rsidRDefault="00CC2B54" w:rsidP="00CC2B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294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2D1294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Pr="00E10F80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294">
        <w:rPr>
          <w:rFonts w:ascii="Times New Roman" w:hAnsi="Times New Roman" w:cs="Times New Roman"/>
          <w:b/>
          <w:bCs/>
          <w:sz w:val="28"/>
          <w:szCs w:val="28"/>
        </w:rPr>
        <w:t>Общепедагогические требования:</w:t>
      </w:r>
    </w:p>
    <w:p w:rsidR="00CC2B54" w:rsidRPr="00E10F80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0F80">
        <w:rPr>
          <w:rFonts w:ascii="Times New Roman" w:hAnsi="Times New Roman" w:cs="Times New Roman"/>
          <w:bCs/>
          <w:sz w:val="28"/>
          <w:szCs w:val="28"/>
        </w:rPr>
        <w:t xml:space="preserve">Оптимальное сочетание и взаимодействие </w:t>
      </w:r>
      <w:r w:rsidRPr="00E10F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основных компонентов урока </w:t>
      </w:r>
      <w:r w:rsidRPr="00E10F80">
        <w:rPr>
          <w:rFonts w:ascii="Times New Roman" w:hAnsi="Times New Roman" w:cs="Times New Roman"/>
          <w:bCs/>
          <w:sz w:val="28"/>
          <w:szCs w:val="28"/>
        </w:rPr>
        <w:t>(целей – образовательных, воспитательных, развивающих; содержания учебного материала, методик обучения, форм обучения – индивидуальной, групповой, коллективной).</w:t>
      </w:r>
      <w:proofErr w:type="gramEnd"/>
    </w:p>
    <w:p w:rsidR="00CC2B54" w:rsidRPr="00E10F80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F80">
        <w:rPr>
          <w:rFonts w:ascii="Times New Roman" w:hAnsi="Times New Roman" w:cs="Times New Roman"/>
          <w:bCs/>
          <w:sz w:val="28"/>
          <w:szCs w:val="28"/>
        </w:rPr>
        <w:t>Построение урока на основе закономерностей учебно-воспитательного процесса.</w:t>
      </w:r>
    </w:p>
    <w:p w:rsidR="00CC2B54" w:rsidRPr="00E10F80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F80">
        <w:rPr>
          <w:rFonts w:ascii="Times New Roman" w:hAnsi="Times New Roman" w:cs="Times New Roman"/>
          <w:bCs/>
          <w:sz w:val="28"/>
          <w:szCs w:val="28"/>
        </w:rPr>
        <w:t>Использование новейших научных достижений в качестве информационного содержания урока.</w:t>
      </w:r>
    </w:p>
    <w:p w:rsidR="00CC2B54" w:rsidRPr="002D129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4. Реали</w:t>
      </w:r>
      <w:r>
        <w:rPr>
          <w:rFonts w:ascii="Times New Roman" w:hAnsi="Times New Roman" w:cs="Times New Roman"/>
          <w:bCs/>
          <w:sz w:val="28"/>
          <w:szCs w:val="28"/>
        </w:rPr>
        <w:t>зация передовой педагогической практики</w:t>
      </w:r>
      <w:r w:rsidRPr="00E10F80">
        <w:rPr>
          <w:rFonts w:ascii="Times New Roman" w:hAnsi="Times New Roman" w:cs="Times New Roman"/>
          <w:bCs/>
          <w:sz w:val="28"/>
          <w:szCs w:val="28"/>
        </w:rPr>
        <w:t xml:space="preserve"> в качестве методической организации урока</w:t>
      </w:r>
      <w:r w:rsidRPr="002D12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2B54" w:rsidRPr="002D129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B54" w:rsidRPr="002D129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94">
        <w:rPr>
          <w:rFonts w:ascii="Times New Roman" w:hAnsi="Times New Roman" w:cs="Times New Roman"/>
          <w:b/>
          <w:bCs/>
          <w:sz w:val="28"/>
          <w:szCs w:val="28"/>
        </w:rPr>
        <w:t>Образовательные (или дидактические) требования к уроку</w:t>
      </w:r>
    </w:p>
    <w:p w:rsidR="00CC2B54" w:rsidRPr="002D1294" w:rsidRDefault="00CC2B54" w:rsidP="00CC2B5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94">
        <w:rPr>
          <w:rFonts w:ascii="Times New Roman" w:hAnsi="Times New Roman" w:cs="Times New Roman"/>
          <w:bCs/>
          <w:sz w:val="28"/>
          <w:szCs w:val="28"/>
        </w:rPr>
        <w:t>Четкое определение образовательных целей каждого урока.</w:t>
      </w:r>
    </w:p>
    <w:p w:rsidR="00CC2B54" w:rsidRPr="002D1294" w:rsidRDefault="00CC2B54" w:rsidP="00CC2B5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94">
        <w:rPr>
          <w:rFonts w:ascii="Times New Roman" w:hAnsi="Times New Roman" w:cs="Times New Roman"/>
          <w:bCs/>
          <w:sz w:val="28"/>
          <w:szCs w:val="28"/>
        </w:rPr>
        <w:t>Информационная содержательность учебного  занятия (оптимизация содержания учебного материала с учетом современных социальных потребностей в целом и личностных потребностей учащихся, в частности).</w:t>
      </w:r>
    </w:p>
    <w:p w:rsidR="00CC2B54" w:rsidRPr="00E10F80" w:rsidRDefault="00CC2B54" w:rsidP="00CC2B5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94">
        <w:rPr>
          <w:rFonts w:ascii="Times New Roman" w:hAnsi="Times New Roman" w:cs="Times New Roman"/>
          <w:bCs/>
          <w:sz w:val="28"/>
          <w:szCs w:val="28"/>
        </w:rPr>
        <w:t xml:space="preserve">Использование на уроке современных образовательных, информационных технологий, активных методов обучения, </w:t>
      </w:r>
      <w:r w:rsidRPr="002D12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обусловливающих </w:t>
      </w:r>
      <w:r w:rsidRPr="002D1294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у школьников потребности в познавательной деятельности, ее сознательное и активное осуществление.</w:t>
      </w:r>
    </w:p>
    <w:p w:rsidR="00CC2B54" w:rsidRDefault="00CC2B54" w:rsidP="00CC2B54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Дифференцированный подход к обучению на уроке.</w:t>
      </w:r>
    </w:p>
    <w:p w:rsidR="00CC2B54" w:rsidRDefault="00CC2B54" w:rsidP="00CC2B54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По возможности использование на уроке проблемного обучения или его элементов.</w:t>
      </w:r>
    </w:p>
    <w:p w:rsidR="00CC2B54" w:rsidRPr="002D1294" w:rsidRDefault="00CC2B54" w:rsidP="00CC2B54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 xml:space="preserve">Обеспечение на уроке действенного </w:t>
      </w:r>
      <w:proofErr w:type="gramStart"/>
      <w:r w:rsidRPr="002D12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1294">
        <w:rPr>
          <w:rFonts w:ascii="Times New Roman" w:hAnsi="Times New Roman" w:cs="Times New Roman"/>
          <w:sz w:val="28"/>
          <w:szCs w:val="28"/>
        </w:rPr>
        <w:t xml:space="preserve"> результатами учебно-познавательной деятельности учащихся, управление процессом обучения</w:t>
      </w:r>
    </w:p>
    <w:p w:rsidR="00CC2B54" w:rsidRPr="002D1294" w:rsidRDefault="00CC2B54" w:rsidP="00CC2B5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1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и развивающие требования к уроку:</w:t>
      </w:r>
    </w:p>
    <w:p w:rsidR="00CC2B54" w:rsidRPr="00671FA3" w:rsidRDefault="00CC2B54" w:rsidP="00CC2B54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FA3">
        <w:rPr>
          <w:rFonts w:ascii="Times New Roman" w:hAnsi="Times New Roman" w:cs="Times New Roman"/>
          <w:bCs/>
          <w:iCs/>
          <w:sz w:val="28"/>
          <w:szCs w:val="28"/>
        </w:rPr>
        <w:t>Определение учителем воспитательных возможностей учебного материала и деятельности школьников на уроке и формулировка  на этой основе воспитательных целей урочного занятия.</w:t>
      </w:r>
    </w:p>
    <w:p w:rsidR="00CC2B54" w:rsidRDefault="00CC2B54" w:rsidP="00CC2B54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FA3">
        <w:rPr>
          <w:rFonts w:ascii="Times New Roman" w:hAnsi="Times New Roman" w:cs="Times New Roman"/>
          <w:bCs/>
          <w:iCs/>
          <w:sz w:val="28"/>
          <w:szCs w:val="28"/>
        </w:rPr>
        <w:t>Формирование на уроке жизненно необходимых личностных качеств обучающихся (трудолюбия, аккуратности, ответственности и исполнительности, самостоятельности и т.д.).</w:t>
      </w:r>
    </w:p>
    <w:p w:rsidR="00CC2B54" w:rsidRDefault="00CC2B54" w:rsidP="00CC2B54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0F80">
        <w:rPr>
          <w:rFonts w:ascii="Times New Roman" w:hAnsi="Times New Roman" w:cs="Times New Roman"/>
          <w:bCs/>
          <w:iCs/>
          <w:sz w:val="28"/>
          <w:szCs w:val="28"/>
        </w:rPr>
        <w:t>Наличие на уроке истинно педагогического общения (педагогический такт учителя, его объективность, справедливость, требовательность, умения творчески сотрудничать с учащимися – основные проявления педагогического общения)</w:t>
      </w:r>
    </w:p>
    <w:p w:rsidR="00CC2B54" w:rsidRPr="00E10F80" w:rsidRDefault="00CC2B54" w:rsidP="00CC2B54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0F80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педагогом на уроке </w:t>
      </w:r>
      <w:r w:rsidRPr="00E10F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познавательных процессов </w:t>
      </w:r>
      <w:r w:rsidRPr="00E10F80">
        <w:rPr>
          <w:rFonts w:ascii="Times New Roman" w:hAnsi="Times New Roman" w:cs="Times New Roman"/>
          <w:bCs/>
          <w:iCs/>
          <w:sz w:val="28"/>
          <w:szCs w:val="28"/>
        </w:rPr>
        <w:t xml:space="preserve">школьников (различных видов мышления, произвольного внимания, памяти, воображения и т.д.), их </w:t>
      </w:r>
      <w:r w:rsidRPr="00E10F80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познавательных интересов</w:t>
      </w:r>
      <w:r w:rsidRPr="00E10F80">
        <w:rPr>
          <w:rFonts w:ascii="Times New Roman" w:hAnsi="Times New Roman" w:cs="Times New Roman"/>
          <w:bCs/>
          <w:iCs/>
          <w:sz w:val="28"/>
          <w:szCs w:val="28"/>
        </w:rPr>
        <w:t xml:space="preserve">, положительных </w:t>
      </w:r>
      <w:r w:rsidRPr="00E10F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мотивов учения, творческих способностей </w:t>
      </w:r>
      <w:r w:rsidRPr="00E10F80">
        <w:rPr>
          <w:rFonts w:ascii="Times New Roman" w:hAnsi="Times New Roman" w:cs="Times New Roman"/>
          <w:bCs/>
          <w:iCs/>
          <w:sz w:val="28"/>
          <w:szCs w:val="28"/>
        </w:rPr>
        <w:t>на основе результатов систематически проводимой педагогической диагностики.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2B54" w:rsidRPr="00E10F80" w:rsidRDefault="00CC2B54" w:rsidP="00CC2B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0F80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Организационные требования к уроку:</w:t>
      </w:r>
    </w:p>
    <w:p w:rsidR="00CC2B54" w:rsidRPr="00671FA3" w:rsidRDefault="00CC2B54" w:rsidP="00CC2B54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FA3">
        <w:rPr>
          <w:rFonts w:ascii="Times New Roman" w:hAnsi="Times New Roman" w:cs="Times New Roman"/>
          <w:bCs/>
          <w:iCs/>
          <w:sz w:val="28"/>
          <w:szCs w:val="28"/>
        </w:rPr>
        <w:t>Создание продуманного, четкого плана проведения урока.</w:t>
      </w:r>
    </w:p>
    <w:p w:rsidR="00CC2B54" w:rsidRPr="00671FA3" w:rsidRDefault="00CC2B54" w:rsidP="00CC2B54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FA3">
        <w:rPr>
          <w:rFonts w:ascii="Times New Roman" w:hAnsi="Times New Roman" w:cs="Times New Roman"/>
          <w:bCs/>
          <w:iCs/>
          <w:sz w:val="28"/>
          <w:szCs w:val="28"/>
        </w:rPr>
        <w:t xml:space="preserve">Своевременное и организованное начало урочного занятия, его высокая «плотность» </w:t>
      </w:r>
      <w:r>
        <w:rPr>
          <w:rFonts w:ascii="Times New Roman" w:hAnsi="Times New Roman" w:cs="Times New Roman"/>
          <w:bCs/>
          <w:iCs/>
          <w:sz w:val="28"/>
          <w:szCs w:val="28"/>
        </w:rPr>
        <w:t>(«плотность урока» –</w:t>
      </w:r>
      <w:r w:rsidRPr="00671FA3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педагогический термин, обозначающий большой объем результативной учебной работы, выполненной в течение 45 минут занятий), оптимальный темп обучения на уроке, логическая стройность и законченность каждого этапа урока, своевременное и организованное завершение урочного занятия.</w:t>
      </w:r>
    </w:p>
    <w:p w:rsidR="00CC2B54" w:rsidRPr="00671FA3" w:rsidRDefault="00CC2B54" w:rsidP="00CC2B54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1FA3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671FA3">
        <w:rPr>
          <w:rFonts w:ascii="Times New Roman" w:hAnsi="Times New Roman" w:cs="Times New Roman"/>
          <w:bCs/>
          <w:iCs/>
          <w:sz w:val="28"/>
          <w:szCs w:val="28"/>
        </w:rPr>
        <w:t xml:space="preserve"> сознательной трудовой дисциплины школьников на уроке.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2B54" w:rsidRDefault="00CC2B54" w:rsidP="00CC2B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8C07D9">
        <w:rPr>
          <w:rFonts w:ascii="Times New Roman" w:hAnsi="Times New Roman" w:cs="Times New Roman"/>
          <w:b/>
          <w:bCs/>
          <w:iCs/>
          <w:sz w:val="28"/>
          <w:szCs w:val="28"/>
        </w:rPr>
        <w:t>Валеологические</w:t>
      </w:r>
      <w:proofErr w:type="spellEnd"/>
      <w:r w:rsidRPr="008C07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требования к уроку (включают в себя психологические, санитарно-гигиенические, управленческие).</w:t>
      </w:r>
    </w:p>
    <w:p w:rsidR="00CC2B54" w:rsidRPr="008C07D9" w:rsidRDefault="00CC2B54" w:rsidP="00CC2B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7D9">
        <w:rPr>
          <w:rFonts w:ascii="Times New Roman" w:hAnsi="Times New Roman" w:cs="Times New Roman"/>
          <w:bCs/>
          <w:iCs/>
          <w:sz w:val="28"/>
          <w:szCs w:val="28"/>
        </w:rPr>
        <w:t xml:space="preserve">Комплексное планирование целей урока, в том числе задач, имеющих оздоровительную направленность. </w:t>
      </w:r>
      <w:proofErr w:type="gramStart"/>
      <w:r w:rsidRPr="008C07D9">
        <w:rPr>
          <w:rFonts w:ascii="Times New Roman" w:hAnsi="Times New Roman" w:cs="Times New Roman"/>
          <w:bCs/>
          <w:iCs/>
          <w:sz w:val="28"/>
          <w:szCs w:val="28"/>
        </w:rPr>
        <w:t xml:space="preserve">Цели и задачи урока сосредоточиваются на </w:t>
      </w:r>
      <w:proofErr w:type="spellStart"/>
      <w:r w:rsidRPr="008C07D9">
        <w:rPr>
          <w:rFonts w:ascii="Times New Roman" w:hAnsi="Times New Roman" w:cs="Times New Roman"/>
          <w:bCs/>
          <w:iCs/>
          <w:sz w:val="28"/>
          <w:szCs w:val="28"/>
        </w:rPr>
        <w:t>здоровьесберегающей</w:t>
      </w:r>
      <w:proofErr w:type="spellEnd"/>
      <w:r w:rsidRPr="008C07D9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направленности, формировании отношения к человеку и его здоровью как ценности, потребности в здоровом образе жизни)</w:t>
      </w:r>
      <w:proofErr w:type="gramEnd"/>
    </w:p>
    <w:p w:rsidR="00CC2B54" w:rsidRPr="008C07D9" w:rsidRDefault="00CC2B54" w:rsidP="00CC2B5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7D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Обеспечение необходимых санитарно-гигиенических условий обучения: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C07D9">
        <w:rPr>
          <w:rFonts w:ascii="Times New Roman" w:hAnsi="Times New Roman" w:cs="Times New Roman"/>
          <w:bCs/>
          <w:iCs/>
          <w:sz w:val="28"/>
          <w:szCs w:val="28"/>
        </w:rPr>
        <w:t>обеспечиваются оптимальные световой и тепловой режимы в кабинете, условия безопасности, соответствующая мебель, оборудование, оптимальная окраска стен и т.д. Организуется сквозное проветривание до и после занятий и частичное на переменах.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2B54" w:rsidRPr="00272158" w:rsidRDefault="00CC2B54" w:rsidP="00CC2B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Cs/>
          <w:sz w:val="28"/>
          <w:szCs w:val="28"/>
        </w:rPr>
        <w:t>Научная организация труда на уроке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сильной, оперативной и надежной прямой связи в управлении учебным процессом:</w:t>
      </w:r>
      <w:r w:rsidRPr="00671FA3">
        <w:rPr>
          <w:rFonts w:ascii="Times New Roman" w:hAnsi="Times New Roman" w:cs="Times New Roman"/>
          <w:sz w:val="28"/>
          <w:szCs w:val="28"/>
        </w:rPr>
        <w:t xml:space="preserve"> Сила прямой связи — воздействие па ученика знанием и вниманием. Оперативность – быстрая, без искажения передача информации от учителя к ученику. Надежность — профессиональная компетентность учителя, умение стимулировать мотивацию ученика.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3">
        <w:rPr>
          <w:rFonts w:ascii="Times New Roman" w:hAnsi="Times New Roman" w:cs="Times New Roman"/>
          <w:sz w:val="28"/>
          <w:szCs w:val="28"/>
        </w:rPr>
        <w:t>Разрабатывается система обратных связей, которая необходима не только учителю, но и ученику, чтобы знать о своих достижениях, верить в свои силы. Самооценка ученика и его успехи самые высокие тогда, когда учитель хвалит и не помогает, низкие — ругает и не помогает, очень низкие – ругает и помогает.</w:t>
      </w:r>
    </w:p>
    <w:p w:rsidR="00CC2B54" w:rsidRPr="00272158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первичной и вторичной априорной настройки учеников:</w:t>
      </w:r>
    </w:p>
    <w:p w:rsidR="00CC2B54" w:rsidRPr="00671FA3" w:rsidRDefault="00CC2B54" w:rsidP="00CC2B5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FA3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671FA3">
        <w:rPr>
          <w:rFonts w:ascii="Times New Roman" w:hAnsi="Times New Roman" w:cs="Times New Roman"/>
          <w:sz w:val="28"/>
          <w:szCs w:val="28"/>
        </w:rPr>
        <w:t xml:space="preserve"> — связана с желанием учиться.</w:t>
      </w:r>
    </w:p>
    <w:p w:rsidR="00CC2B54" w:rsidRPr="00671FA3" w:rsidRDefault="00CC2B54" w:rsidP="00CC2B5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FA3">
        <w:rPr>
          <w:rFonts w:ascii="Times New Roman" w:hAnsi="Times New Roman" w:cs="Times New Roman"/>
          <w:sz w:val="28"/>
          <w:szCs w:val="28"/>
        </w:rPr>
        <w:t>Вторичная</w:t>
      </w:r>
      <w:proofErr w:type="gramEnd"/>
      <w:r w:rsidRPr="00671FA3">
        <w:rPr>
          <w:rFonts w:ascii="Times New Roman" w:hAnsi="Times New Roman" w:cs="Times New Roman"/>
          <w:sz w:val="28"/>
          <w:szCs w:val="28"/>
        </w:rPr>
        <w:t xml:space="preserve"> — со значимостью предмета и мастерством учителя.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привлекательности предмета и урока.</w:t>
      </w:r>
      <w:r w:rsidRPr="00272158">
        <w:rPr>
          <w:rFonts w:ascii="Times New Roman" w:hAnsi="Times New Roman" w:cs="Times New Roman"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>Предмет и урок должны чем-то привлекать: актуальной темой, оригинальной ее формулировкой, эмблемой — символом, перспективой излучения недоступных ранее сведений, связью с собственным жизненным опытом ученика и т.д.</w:t>
      </w:r>
    </w:p>
    <w:p w:rsidR="00CC2B54" w:rsidRPr="00671FA3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sz w:val="28"/>
          <w:szCs w:val="28"/>
        </w:rPr>
        <w:t>Учет индивидуальных особенностей учащихся на уроке: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>Учитываются индивидуальные особенности естественных биоритмов учащихся. Первая часть урока не загружается учебным материалом, следует заинтересовать учащихся и изложить «правила игры»</w:t>
      </w:r>
      <w:proofErr w:type="gramStart"/>
      <w:r w:rsidRPr="00671F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фактора фиксации внимания в фазе устойчивой работоспособности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721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>Детально продумывается план урока, который не позволит ученику отвлечься. Основной материал предлагается проблемно и обсуждается коллективно.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оптимального соотношения между физическим и информационным объемом урока:</w:t>
      </w:r>
      <w:r w:rsidRPr="00671FA3">
        <w:rPr>
          <w:rFonts w:ascii="Times New Roman" w:hAnsi="Times New Roman" w:cs="Times New Roman"/>
          <w:sz w:val="28"/>
          <w:szCs w:val="28"/>
        </w:rPr>
        <w:t xml:space="preserve"> Учитываются пределы норм и критериев переработки информации. Не допускается информационная перегрузка учащихся (исключаются скороговорка, чтение по бумажке), используются паузы для акцентировки, размышления, отдыха и т.д.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Оптимальный ритм труда</w:t>
      </w:r>
      <w:r w:rsidRPr="002721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>Умение найти правильное соотношение между темпом урока и его информационной плотностью. Оно варьируется с учетом физического состояния и настроя учащихся. Умелое сочетание темпа урока  с его ритмом.</w:t>
      </w:r>
    </w:p>
    <w:p w:rsidR="00CC2B54" w:rsidRPr="00671FA3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Обеспечение привычной последовательности и систематичности учебной работы: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 xml:space="preserve">Формируются традиционные алгоритмы урока. Учитель и ученики своевременно готовятся к уроку. </w:t>
      </w:r>
    </w:p>
    <w:p w:rsidR="00CC2B54" w:rsidRPr="004B0876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запоминания учебной информации на уроке: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sz w:val="28"/>
          <w:szCs w:val="28"/>
        </w:rPr>
        <w:t xml:space="preserve">Учитывая, что в первую очередь запоминается необычное, учитель умело совмещает привлечение с запоминанием, «завязывает узелки», используя удивительные факты, яркие образы, бытовые примеры и т.д. Использование разнообразных приемов мнемотехники, что значительно экономит интеллектуальные силы школьника.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привычной последовательности и систематичности учебной работы: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sz w:val="28"/>
          <w:szCs w:val="28"/>
        </w:rPr>
        <w:t xml:space="preserve">Формируются традиционные алгоритмы урока. Учитель и ученики своевременно готовятся к уроку.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запоминания учебной информации на уроке: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sz w:val="28"/>
          <w:szCs w:val="28"/>
        </w:rPr>
        <w:t>Учитывая, что в первую очередь запоминается необычное, учитель умело совмещает привлечение с запоминанием, «завязывает узелки», используя удивительные факты, яркие образы, бытовые примеры и т.д. Использование разнообразных приемов мнемотехники, что значительно экономит интеллектуальные силы школьника.</w:t>
      </w:r>
    </w:p>
    <w:p w:rsidR="00CC2B54" w:rsidRPr="004B0876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возвратной информативности на уроке: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sz w:val="28"/>
          <w:szCs w:val="28"/>
        </w:rPr>
        <w:t xml:space="preserve">Используется эффект глубины изложения, богатства содержания, образности речи и т. д. </w:t>
      </w:r>
      <w:r w:rsidRPr="00272158">
        <w:rPr>
          <w:rFonts w:ascii="Times New Roman" w:hAnsi="Times New Roman" w:cs="Times New Roman"/>
          <w:bCs/>
          <w:iCs/>
          <w:sz w:val="28"/>
          <w:szCs w:val="28"/>
        </w:rPr>
        <w:t>Ученики должны идти на урок не только для получения знаний, но и для общения с учителем</w:t>
      </w:r>
    </w:p>
    <w:p w:rsidR="00CC2B54" w:rsidRPr="004B0876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обоснованных с точки зрения сохранения здоровья переходов от одного этапа к другому: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bCs/>
          <w:iCs/>
          <w:sz w:val="28"/>
          <w:szCs w:val="28"/>
        </w:rPr>
        <w:t>Своевременно обнаруживается наступление фаз неполной компенсации, устойчивого снижения работоспособности, «взрыва». Принимаются необходимые меры к активному отдыху и восстановлению сил учащихся, умственных и физических.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правильного чередования труда и отдыха, смены одних форм труда другими:</w:t>
      </w:r>
      <w:r w:rsidRPr="004B0876">
        <w:rPr>
          <w:rFonts w:ascii="Times New Roman" w:hAnsi="Times New Roman" w:cs="Times New Roman"/>
          <w:sz w:val="28"/>
          <w:szCs w:val="28"/>
        </w:rPr>
        <w:t xml:space="preserve"> Для снятия психоэмоционального и статического напряжения активно используются физкультминутки и паузы общего и специального воздействия. </w:t>
      </w: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сообщением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Летняя педагогическая практика»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выступила ассистент кафедры педагогики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Г.В.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B54" w:rsidRPr="00A35247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Ежегодно студенты 2-3 курса нашего университета направляются в летние детские оздоровительные лагеря для прохождения первой педагогической практики в качестве вожатых (воспитателей).</w:t>
      </w:r>
    </w:p>
    <w:p w:rsidR="00CC2B54" w:rsidRPr="00A35247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Летняя педагогическая практика дает возможность студентам определить правильность выбранной сферы профессиональной деятельности. От вожатых (воспитателей) будет зависеть организация всей жизнедеятельности детей в лагере; сумеют ли практиканты обратить полученные знания по педагогике, в частности, по методике воспитательной работы, психологии и других наук во благо детям; сумеют ли понять, принять и полюбить детей как младших братишек и сестренок; смогут ли спланировать воспитательную работу так, чтобы решить поставленные цели и задачи в плане оздоровления, воспитания и развития детей.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 xml:space="preserve">Студенты впервые попадают в условия, где на них возлагается огромная ответственность за жизнь и здоровье вверенных детей. Родители доверяют лагерю самое дорогое, что у них есть – своих детей. </w:t>
      </w:r>
      <w:proofErr w:type="gramStart"/>
      <w:r w:rsidRPr="00A35247">
        <w:rPr>
          <w:rFonts w:ascii="Times New Roman" w:hAnsi="Times New Roman" w:cs="Times New Roman"/>
          <w:sz w:val="28"/>
          <w:szCs w:val="28"/>
        </w:rPr>
        <w:t>Как сделать так, чтобы не только сохранить жизнь и здоровье детей, но и укрепить их здоровье, закалить детский организм, сделать отдых насыщенным, интересным, разнообразным, полезным для детей, таким, чтобы ребята еще и еще раз захотели приехать в лагерь, потому, что там хорошо, там они нашли много друзей, там интересные мероприятия, там такие замечательные вожатые.</w:t>
      </w:r>
      <w:proofErr w:type="gramEnd"/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Pr="00A35247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Отправляясь на практику в качестве вожатого (воспитателя) студент должен </w:t>
      </w:r>
      <w:r w:rsidRPr="00A3524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основные нормативные документы, регулирующие деятельность вожатого (воспитателя) в детских летних оздоровительных лагерях;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цели, задачи, содержание летней педагогической практики и ее место в процессе формирования педагогического профессионализма личности будущего учителя;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права, обязанности, направления деятельности вожатого (воспитателя) детского оздоровительного лагеря;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психофизиологические особенности детей младшего, среднего и старшего школьного возраста;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систему работы в детском оздоровительном лагере по периодам смены;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цели, задачи, особенности, формы воспитательной работы каждого периода смены;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методику организации и проведения основных форм воспитательной работы, проводимых в детском оздоровительном лагере;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lastRenderedPageBreak/>
        <w:t>технологию игрового сюжетно-ролевого моделирования лагерной смены, другие игровые технологии, приемлемые для организации детей в летнем оздоровительном лагере;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специфику и особенности организации жизнедеятельности детей в лагере: выполнение режима дня, режима питания, дежурства, санитарно-гигиенической работы, закаливания организма детей;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календарно-тематическое планирование смены в детском оздоровительном лагере;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основные детские заболевания (травмы, инфекционные заболевания, ожоги, отравления), их симптомы, правила оказания первой медицинской помощи; оказание первой медицинской помощи при утоплениях, укусах змей и насекомых;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особенности педагогического взаимодействия вожатого с детьми и их родителями.</w:t>
      </w:r>
    </w:p>
    <w:p w:rsidR="00CC2B54" w:rsidRPr="00A35247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524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уметь: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четко организовывать свой труд по управлению деятельностью ребят в отряде;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формулировать цели и задачи оздоровительной и воспитательной работы с детьми и подростками в лагере; находить наиболее оптимальные решения воспитательных задач;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использовать наиболее целесообразные и действенные методы, приемы, формы воспитательной работы;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составлять план оздоровительной и воспитательной работы на лагерную смену и на каждый день с учетом интересов и индивидуальных особенностей детей;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предъявлять единые педагогические требования по выполнению режима дня, дисциплины в лагере;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организовать самоуправление в коллективе и направлять его деятельность; создавать условия для развития самодеятельности детей и подростков;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организовать разнообразную деятельность детей и подростков (беседы, экскурсии, праздники, соревнования, трудовые дела);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сочетать индивидуальную и коллективную работу с детьми;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выбирать и использовать педагогически верные приемы для разрешения конфликтных и проблемных ситуаций;</w:t>
      </w:r>
    </w:p>
    <w:p w:rsidR="00CC2B54" w:rsidRPr="00A35247" w:rsidRDefault="00CC2B54" w:rsidP="00CC2B54">
      <w:pPr>
        <w:numPr>
          <w:ilvl w:val="0"/>
          <w:numId w:val="11"/>
        </w:numPr>
        <w:tabs>
          <w:tab w:val="clear" w:pos="1849"/>
          <w:tab w:val="num" w:pos="-567"/>
          <w:tab w:val="num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>педагогически осмысливать и анализировать опыт своей деятельности.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47">
        <w:rPr>
          <w:rFonts w:ascii="Times New Roman" w:hAnsi="Times New Roman" w:cs="Times New Roman"/>
          <w:sz w:val="28"/>
          <w:szCs w:val="28"/>
        </w:rPr>
        <w:t xml:space="preserve">Столь сложная ответственная практика требует специальной и серьезной подготовки к ней студентов. </w:t>
      </w:r>
      <w:r>
        <w:rPr>
          <w:rFonts w:ascii="Times New Roman" w:hAnsi="Times New Roman" w:cs="Times New Roman"/>
          <w:sz w:val="28"/>
          <w:szCs w:val="28"/>
        </w:rPr>
        <w:t xml:space="preserve">А результатом является счастливые глаза детей и их родителей. </w:t>
      </w: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rPr>
          <w:rFonts w:ascii="Times New Roman" w:hAnsi="Times New Roman" w:cs="Times New Roman"/>
          <w:b/>
          <w:sz w:val="32"/>
          <w:szCs w:val="32"/>
        </w:rPr>
      </w:pPr>
    </w:p>
    <w:p w:rsidR="00CC2B54" w:rsidRPr="006A3218" w:rsidRDefault="00CC2B54" w:rsidP="00CC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218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3218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3218">
        <w:rPr>
          <w:rFonts w:ascii="Times New Roman" w:hAnsi="Times New Roman" w:cs="Times New Roman"/>
          <w:sz w:val="28"/>
          <w:szCs w:val="28"/>
        </w:rPr>
        <w:t xml:space="preserve"> анкетирования студентов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семинара познакомила руководитель научно-методического семинара кафедры педагогики, кандидат педагогических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sz w:val="28"/>
          <w:szCs w:val="28"/>
        </w:rPr>
        <w:t>В анкетировании приняли участие студенты</w:t>
      </w:r>
    </w:p>
    <w:p w:rsidR="00CC2B54" w:rsidRPr="004B0876" w:rsidRDefault="00CC2B54" w:rsidP="00CC2B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sz w:val="28"/>
          <w:szCs w:val="28"/>
        </w:rPr>
        <w:t>5 курса биологического факультета (31 человек);</w:t>
      </w:r>
    </w:p>
    <w:p w:rsidR="00CC2B54" w:rsidRPr="004B0876" w:rsidRDefault="00CC2B54" w:rsidP="00CC2B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sz w:val="28"/>
          <w:szCs w:val="28"/>
        </w:rPr>
        <w:t>4 курса факультета физической культуры (37 человек);</w:t>
      </w:r>
    </w:p>
    <w:p w:rsidR="00CC2B54" w:rsidRPr="004B0876" w:rsidRDefault="00CC2B54" w:rsidP="00CC2B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sz w:val="28"/>
          <w:szCs w:val="28"/>
        </w:rPr>
        <w:t>5 курса факультета технологии (31 человек);</w:t>
      </w:r>
    </w:p>
    <w:p w:rsidR="00CC2B54" w:rsidRPr="004B0876" w:rsidRDefault="00CC2B54" w:rsidP="00CC2B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sz w:val="28"/>
          <w:szCs w:val="28"/>
        </w:rPr>
        <w:t>4 и 5 курсов физико-математического факультета (20 человек);</w:t>
      </w:r>
    </w:p>
    <w:p w:rsidR="00CC2B54" w:rsidRPr="004B0876" w:rsidRDefault="00CC2B54" w:rsidP="00CC2B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sz w:val="28"/>
          <w:szCs w:val="28"/>
        </w:rPr>
        <w:t>5 курса инженерно-педагогического факультета (30 человек);</w:t>
      </w:r>
    </w:p>
    <w:p w:rsidR="00CC2B54" w:rsidRPr="004B0876" w:rsidRDefault="00CC2B54" w:rsidP="00CC2B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sz w:val="28"/>
          <w:szCs w:val="28"/>
        </w:rPr>
        <w:t>5 курса филологического факультета (44 человека);</w:t>
      </w:r>
    </w:p>
    <w:p w:rsidR="00CC2B54" w:rsidRPr="004B0876" w:rsidRDefault="00CC2B54" w:rsidP="00CC2B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sz w:val="28"/>
          <w:szCs w:val="28"/>
        </w:rPr>
        <w:t>5 курса факультета дошкольного и начального обучения (26 человек).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sz w:val="28"/>
          <w:szCs w:val="28"/>
        </w:rPr>
        <w:t>Анкета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EA17A4" wp14:editId="3A99AE31">
            <wp:extent cx="5939790" cy="3079937"/>
            <wp:effectExtent l="0" t="0" r="3810" b="0"/>
            <wp:docPr id="14339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2B54" w:rsidSect="009445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E2">
        <w:rPr>
          <w:rFonts w:ascii="Times New Roman" w:hAnsi="Times New Roman" w:cs="Times New Roman"/>
          <w:sz w:val="28"/>
          <w:szCs w:val="28"/>
        </w:rPr>
        <w:lastRenderedPageBreak/>
        <w:t>Результаты самооценки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39ACE" wp14:editId="74E6D4A2">
            <wp:extent cx="8333105" cy="44761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0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E2"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48658" wp14:editId="1552B3EA">
            <wp:extent cx="7847330" cy="4323715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33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E2">
        <w:rPr>
          <w:rFonts w:ascii="Times New Roman" w:hAnsi="Times New Roman" w:cs="Times New Roman"/>
          <w:sz w:val="28"/>
          <w:szCs w:val="28"/>
        </w:rPr>
        <w:lastRenderedPageBreak/>
        <w:t>Результаты самооценки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88C82" wp14:editId="6893236D">
            <wp:extent cx="8333105" cy="44761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0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E2"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9B6A9" wp14:editId="06715700">
            <wp:extent cx="8028305" cy="44380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0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E2">
        <w:rPr>
          <w:rFonts w:ascii="Times New Roman" w:hAnsi="Times New Roman" w:cs="Times New Roman"/>
          <w:sz w:val="28"/>
          <w:szCs w:val="28"/>
        </w:rPr>
        <w:lastRenderedPageBreak/>
        <w:t>Результаты самооценки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093BC" wp14:editId="2A30633F">
            <wp:extent cx="8333105" cy="447611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0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E2"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77091" wp14:editId="386632C2">
            <wp:extent cx="7919085" cy="4620895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085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E2">
        <w:rPr>
          <w:rFonts w:ascii="Times New Roman" w:hAnsi="Times New Roman" w:cs="Times New Roman"/>
          <w:sz w:val="28"/>
          <w:szCs w:val="28"/>
        </w:rPr>
        <w:lastRenderedPageBreak/>
        <w:t>Результаты самооценки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ED446" wp14:editId="4E82453D">
            <wp:extent cx="8333105" cy="447611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0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E2">
        <w:rPr>
          <w:rFonts w:ascii="Times New Roman" w:hAnsi="Times New Roman" w:cs="Times New Roman"/>
          <w:sz w:val="28"/>
          <w:szCs w:val="28"/>
        </w:rPr>
        <w:lastRenderedPageBreak/>
        <w:t>Анкета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6A4C7" wp14:editId="06EC350C">
            <wp:extent cx="7990205" cy="453326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205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E2">
        <w:rPr>
          <w:rFonts w:ascii="Times New Roman" w:hAnsi="Times New Roman" w:cs="Times New Roman"/>
          <w:sz w:val="28"/>
          <w:szCs w:val="28"/>
        </w:rPr>
        <w:lastRenderedPageBreak/>
        <w:t>Результаты самооценки</w:t>
      </w: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54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99E54" wp14:editId="0EABD4B6">
            <wp:extent cx="8333105" cy="4476115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0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C2B54" w:rsidRDefault="00CC2B54" w:rsidP="00CC2B54">
      <w:pPr>
        <w:rPr>
          <w:rFonts w:ascii="Times New Roman" w:hAnsi="Times New Roman" w:cs="Times New Roman"/>
          <w:sz w:val="28"/>
          <w:szCs w:val="28"/>
        </w:rPr>
        <w:sectPr w:rsidR="00CC2B54" w:rsidSect="004B0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2B54" w:rsidRPr="004B0876" w:rsidRDefault="00CC2B54" w:rsidP="00CC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B6E" w:rsidRDefault="00482B6E"/>
    <w:sectPr w:rsidR="00482B6E" w:rsidSect="000D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F2D"/>
    <w:multiLevelType w:val="hybridMultilevel"/>
    <w:tmpl w:val="818E8C42"/>
    <w:lvl w:ilvl="0" w:tplc="2BC8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C4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AB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ED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EF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05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6B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49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24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7A28"/>
    <w:multiLevelType w:val="hybridMultilevel"/>
    <w:tmpl w:val="4CAA8D2A"/>
    <w:lvl w:ilvl="0" w:tplc="1E06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4C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C7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6B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C1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28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87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AE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2EB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50AD"/>
    <w:multiLevelType w:val="hybridMultilevel"/>
    <w:tmpl w:val="93547636"/>
    <w:lvl w:ilvl="0" w:tplc="51A2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41DEE"/>
    <w:multiLevelType w:val="hybridMultilevel"/>
    <w:tmpl w:val="BF187776"/>
    <w:lvl w:ilvl="0" w:tplc="87F67E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4FC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05F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6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ED5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858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03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634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EEC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23344"/>
    <w:multiLevelType w:val="hybridMultilevel"/>
    <w:tmpl w:val="0EBCA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916F4F"/>
    <w:multiLevelType w:val="hybridMultilevel"/>
    <w:tmpl w:val="00EEE664"/>
    <w:lvl w:ilvl="0" w:tplc="4BC4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84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02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E9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80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CE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26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02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CE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A082B"/>
    <w:multiLevelType w:val="hybridMultilevel"/>
    <w:tmpl w:val="318AD9F0"/>
    <w:lvl w:ilvl="0" w:tplc="50E03A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A5F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8E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C54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CCB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46D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0E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A90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CDB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37F98"/>
    <w:multiLevelType w:val="hybridMultilevel"/>
    <w:tmpl w:val="920ECFB0"/>
    <w:lvl w:ilvl="0" w:tplc="4FFE2582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8F3906"/>
    <w:multiLevelType w:val="hybridMultilevel"/>
    <w:tmpl w:val="434637CE"/>
    <w:lvl w:ilvl="0" w:tplc="C6FE9024">
      <w:start w:val="1"/>
      <w:numFmt w:val="bullet"/>
      <w:lvlText w:val="-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F7B0B9A"/>
    <w:multiLevelType w:val="hybridMultilevel"/>
    <w:tmpl w:val="7D7C7AAE"/>
    <w:lvl w:ilvl="0" w:tplc="CFCC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63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21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B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ED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6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A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EA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4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D51FB3"/>
    <w:multiLevelType w:val="hybridMultilevel"/>
    <w:tmpl w:val="7B9ECEE2"/>
    <w:lvl w:ilvl="0" w:tplc="2C3C6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260E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287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84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6409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24CB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864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8B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268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76"/>
    <w:rsid w:val="00136676"/>
    <w:rsid w:val="00482B6E"/>
    <w:rsid w:val="00C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2663</Words>
  <Characters>15185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2014-05-04T15:31:00Z</dcterms:created>
  <dcterms:modified xsi:type="dcterms:W3CDTF">2014-05-04T15:31:00Z</dcterms:modified>
</cp:coreProperties>
</file>